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A28B2" w14:textId="7FDA4284" w:rsidR="0076368E" w:rsidRPr="00FF2BFA" w:rsidRDefault="00AC76D8" w:rsidP="0076368E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</w:pPr>
      <w:bookmarkStart w:id="0" w:name="_Toc256001321"/>
      <w:r w:rsidRPr="00AC76D8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II.A.14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/>
        </w:rPr>
        <w:t xml:space="preserve"> </w:t>
      </w:r>
      <w:bookmarkStart w:id="1" w:name="_GoBack"/>
      <w:bookmarkEnd w:id="1"/>
      <w:r w:rsidR="0076368E" w:rsidRPr="0076368E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 xml:space="preserve">Биологично </w:t>
      </w:r>
      <w:bookmarkEnd w:id="0"/>
      <w:r w:rsidR="008622E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/>
        </w:rPr>
        <w:t>живо</w:t>
      </w:r>
      <w:r w:rsidR="00FF2BFA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/>
        </w:rPr>
        <w:t>тновъдство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38A79BDD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7F566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E47DC" w14:textId="758C8F48" w:rsidR="0076368E" w:rsidRPr="00AC76D8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II.A.1</w:t>
            </w:r>
            <w:r w:rsidR="00AC76D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4</w:t>
            </w:r>
          </w:p>
        </w:tc>
      </w:tr>
      <w:tr w:rsidR="0076368E" w:rsidRPr="0076368E" w14:paraId="1510E0F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33811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AA24B" w14:textId="28238F92" w:rsidR="0076368E" w:rsidRPr="00FF2BFA" w:rsidRDefault="0076368E" w:rsidP="00FF2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Биологично </w:t>
            </w:r>
            <w:r w:rsidR="00FF2BFA" w:rsidRPr="00FF2BFA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животновъдство</w:t>
            </w:r>
          </w:p>
        </w:tc>
      </w:tr>
      <w:tr w:rsidR="0076368E" w:rsidRPr="0076368E" w14:paraId="73E5C56F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3A678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626A8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ENVCLIM(70) - Задължения в областта на околната среда и климата и други задължения в областта на управлението</w:t>
            </w:r>
          </w:p>
        </w:tc>
      </w:tr>
      <w:tr w:rsidR="0076368E" w:rsidRPr="0076368E" w14:paraId="685D122F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41B53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91D7C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O.17. Брой на хектарите или брой на други единици, ползващи се от подпомагане за биологично земеделие</w:t>
            </w:r>
          </w:p>
        </w:tc>
      </w:tr>
      <w:tr w:rsidR="0076368E" w:rsidRPr="0076368E" w14:paraId="53C51355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F83E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Участие за изискването за обособяване на средства за/на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3B477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Приемственост между поколенията: Не</w:t>
            </w:r>
          </w:p>
          <w:p w14:paraId="57EF35FC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Околна среда: Да</w:t>
            </w:r>
          </w:p>
          <w:p w14:paraId="0EF6EF06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Система за облекчения за екосхеми: Не</w:t>
            </w:r>
          </w:p>
          <w:p w14:paraId="323C70ED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Подход LEADER: Не</w:t>
            </w:r>
          </w:p>
        </w:tc>
      </w:tr>
    </w:tbl>
    <w:p w14:paraId="4A83788C" w14:textId="77777777" w:rsidR="0076368E" w:rsidRPr="0011708D" w:rsidRDefault="0076368E" w:rsidP="0076368E">
      <w:pPr>
        <w:spacing w:before="240" w:after="6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2" w:name="_Toc256001322"/>
      <w:r w:rsidRPr="0011708D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 Териториално приложение и ако е уместно, регионално измерение</w:t>
      </w:r>
      <w:bookmarkEnd w:id="2"/>
    </w:p>
    <w:p w14:paraId="30B47671" w14:textId="77777777" w:rsidR="0076368E" w:rsidRPr="0076368E" w:rsidRDefault="0076368E" w:rsidP="00763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Териториално приложение: 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Национално равнище</w:t>
      </w:r>
    </w:p>
    <w:p w14:paraId="16308FE4" w14:textId="77777777" w:rsidR="0076368E" w:rsidRPr="0076368E" w:rsidRDefault="0076368E" w:rsidP="00763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10EA6FCF" w14:textId="77777777" w:rsidTr="009E6217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CD23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ED74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</w:tr>
      <w:tr w:rsidR="0076368E" w:rsidRPr="0076368E" w14:paraId="28BE2518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0048F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BA9CF" w14:textId="77777777" w:rsidR="0076368E" w:rsidRPr="0076368E" w:rsidRDefault="0076368E" w:rsidP="00763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България </w:t>
            </w:r>
          </w:p>
        </w:tc>
      </w:tr>
    </w:tbl>
    <w:p w14:paraId="21A1DAB8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A84068" w14:paraId="012CFC0F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5085E1" w14:textId="77777777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се прилага на територията на цялата страна</w:t>
            </w:r>
          </w:p>
        </w:tc>
      </w:tr>
    </w:tbl>
    <w:p w14:paraId="35CE6D78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3" w:name="_Toc256001323"/>
    </w:p>
    <w:p w14:paraId="4B4A59E7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2 Свързани специфични цели, междусекторна цел и уместни секторни цели</w:t>
      </w:r>
      <w:bookmarkEnd w:id="3"/>
    </w:p>
    <w:p w14:paraId="7E67D8E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76368E" w:rsidRPr="0076368E" w14:paraId="0ECC8D7C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F8AB32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 на СПЕЦИФИЧНАТА ЦЕЛ НА ОСП + описание</w:t>
            </w: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76368E" w:rsidRPr="0076368E" w14:paraId="717FB0B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5C8C5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SO4 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</w:t>
            </w:r>
          </w:p>
        </w:tc>
      </w:tr>
      <w:tr w:rsidR="0076368E" w:rsidRPr="0076368E" w14:paraId="398B907E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ABBD57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SO5 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</w:t>
            </w:r>
          </w:p>
        </w:tc>
      </w:tr>
      <w:tr w:rsidR="0076368E" w:rsidRPr="0076368E" w14:paraId="50FE527A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32FC1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SO6 Допринасяне за забавянето и възстановяването на намаляването на биоразнообразието, подобряване на екосистемните услуги и съхраняване на местообитанията и ландшафтите</w:t>
            </w:r>
          </w:p>
        </w:tc>
      </w:tr>
      <w:tr w:rsidR="0076368E" w:rsidRPr="0076368E" w14:paraId="1DF143B2" w14:textId="77777777" w:rsidTr="009E6217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EF4C7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SO9 Подобряване на отговора на селското стопанство в Съюза на обществените нужди от храна и здравеопазване, включително висококачествени, безопасни и питателни храни, произвеждани по устойчив начин, намаляване на хранителните отпадъци, както и подобряване на хуманното отношение към животните и борба с резистентностите към антимикробни средства</w:t>
            </w:r>
          </w:p>
        </w:tc>
      </w:tr>
    </w:tbl>
    <w:p w14:paraId="4BBECF7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722AE7B7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4" w:name="_Toc256001324"/>
    </w:p>
    <w:p w14:paraId="73085A9A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3 Потребности, обхванати от интервенцията</w:t>
      </w:r>
      <w:bookmarkEnd w:id="4"/>
    </w:p>
    <w:p w14:paraId="2288C15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76368E" w:rsidRPr="0076368E" w14:paraId="64F31F31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E79D3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449593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B2769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3962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Разгледана в стратегически план по ОСП</w:t>
            </w:r>
          </w:p>
        </w:tc>
      </w:tr>
      <w:tr w:rsidR="0076368E" w:rsidRPr="0076368E" w14:paraId="139C4882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00854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П.4.5.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05AC8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Прилагане на нискоинтензивни земеделски практики -консервационно, интегрирано и биологично земеделие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B9095E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A92FD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6286642F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96660F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П.6.5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64E8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на практиките за разширяване биологично земеделие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904FDC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54A68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5170CC51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BE4DBE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П.9.1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B956B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и подпомагане на биологичното земеделие, както и на научните изследвания в тази посока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40FC3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18408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  <w:tr w:rsidR="0076368E" w:rsidRPr="0076368E" w14:paraId="0F4F84FE" w14:textId="77777777" w:rsidTr="009E6217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B25A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П.9.3.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BF620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Насърчаване потреблението на биологични продукти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20D74C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Много висок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F06B4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Да</w:t>
            </w:r>
          </w:p>
        </w:tc>
      </w:tr>
    </w:tbl>
    <w:p w14:paraId="78ADB8B8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5" w:name="_Toc256001325"/>
    </w:p>
    <w:p w14:paraId="3B9470BE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</w:p>
    <w:p w14:paraId="48B5F347" w14:textId="77777777" w:rsidR="0011708D" w:rsidRDefault="0011708D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</w:p>
    <w:p w14:paraId="0742C4DC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lastRenderedPageBreak/>
        <w:t>4 Показател(и) за резултатите</w:t>
      </w:r>
      <w:bookmarkEnd w:id="5"/>
    </w:p>
    <w:p w14:paraId="2786EC2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76368E" w:rsidRPr="0076368E" w14:paraId="5784935F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C7B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 на ПОКАЗАТЕЛИТЕ ЗА РЕЗУЛТАТИТЕ + описание</w:t>
            </w: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76368E" w:rsidRPr="0076368E" w14:paraId="3FE49F92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68B24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R.14 Дял на използваната земеделска площ (ИЗП), обхваната от подпомагани ангажименти за намаляване на емисиите или за поддържане или подобряване на съхранението на въглероден диоксид (включително постоянно затревени площи, трайни насаждения с постоянно затревяване, земеделска земя във влажни зони и торфища)</w:t>
            </w:r>
          </w:p>
        </w:tc>
      </w:tr>
      <w:tr w:rsidR="0076368E" w:rsidRPr="0076368E" w14:paraId="3493A3AB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CA866C" w14:textId="1C48B6A6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R.19 Дял на използваната земеделска площ (ИЗП), обхваната от подпомагани ангажименти, допринасящи за </w:t>
            </w:r>
            <w:r w:rsidR="0077122D"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 xml:space="preserve">    </w:t>
            </w:r>
            <w:r w:rsidRPr="00BE32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управлението на почвите с цел подобряване на качеството на почвата и на биотата (като например намаляване на обработката, почвена покривка с култури, сеитбооборот, включително бобови култури)</w:t>
            </w:r>
          </w:p>
        </w:tc>
      </w:tr>
      <w:tr w:rsidR="0076368E" w:rsidRPr="0076368E" w14:paraId="10E8301D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FAA712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R.21 Дял на използваната земеделска площ (ИЗП), обхваната от подпомагани ангажименти за качеството на водните обекти</w:t>
            </w:r>
          </w:p>
        </w:tc>
      </w:tr>
      <w:tr w:rsidR="0076368E" w:rsidRPr="0076368E" w14:paraId="7ABB85A3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A827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R.24 Дял на използваната земеделска площ (ИЗП), обхваната от подпомагани конкретни ангажименти, водещи до устойчиво използване на пестициди с цел да се намалят рисковете от пестицидите и тяхното въздействие, като изтичането на пестициди</w:t>
            </w:r>
          </w:p>
        </w:tc>
      </w:tr>
      <w:tr w:rsidR="0076368E" w:rsidRPr="0076368E" w14:paraId="0DDFF12D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02B4D5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R.29 Дял на използваната земеделска площ (ИЗП), подпомагана по ОСП за органично земеделие, с разпределение за поддържане и преобразуване</w:t>
            </w:r>
          </w:p>
        </w:tc>
      </w:tr>
      <w:tr w:rsidR="0076368E" w:rsidRPr="0076368E" w14:paraId="5C4DDBA0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33FBC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R.31 Дял на използваната земеделска площ (ИЗП), обхваната от подпомагани ангажименти за подпомагане на опазването или възстановяването на биологичното разнообразие, включително селскостопански практики с висока природна стойност</w:t>
            </w:r>
          </w:p>
        </w:tc>
      </w:tr>
      <w:tr w:rsidR="000E2D1D" w:rsidRPr="0076368E" w14:paraId="49F63568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F7207" w14:textId="77777777" w:rsidR="000E2D1D" w:rsidRPr="00FF2BFA" w:rsidRDefault="000E2D1D" w:rsidP="000E2D1D">
            <w:pP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  <w:t>R.43 Дял на животинските единици, засегнати от подпомогнати действия за ограничаване използването на антимикробни средства (предотвратяване/намаляване)</w:t>
            </w:r>
          </w:p>
        </w:tc>
      </w:tr>
      <w:tr w:rsidR="000E2D1D" w:rsidRPr="0076368E" w14:paraId="11AB1B2F" w14:textId="77777777" w:rsidTr="000E2D1D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BBFD6" w14:textId="77777777" w:rsidR="000E2D1D" w:rsidRPr="00FF2BFA" w:rsidRDefault="000E2D1D" w:rsidP="000E2D1D">
            <w:pP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val="bg-BG"/>
              </w:rPr>
              <w:t>R.44 Дял на животинските единици, попадащи в обхвата на подпомогнати действия за подобряване на хуманното отношение към животните</w:t>
            </w:r>
          </w:p>
        </w:tc>
      </w:tr>
    </w:tbl>
    <w:p w14:paraId="6C3E9484" w14:textId="77777777" w:rsidR="000C68A3" w:rsidRDefault="000C68A3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6" w:name="_Toc256001326"/>
    </w:p>
    <w:p w14:paraId="37D47FDE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5 Конкретен план, изисквания и условия за допустимост на интервенцията</w:t>
      </w:r>
      <w:bookmarkEnd w:id="6"/>
    </w:p>
    <w:p w14:paraId="6E3A417C" w14:textId="77777777" w:rsidR="0011708D" w:rsidRDefault="0011708D" w:rsidP="0011708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BEF2A15" w14:textId="77777777" w:rsidR="0076368E" w:rsidRPr="0076368E" w:rsidRDefault="0076368E" w:rsidP="0011708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Опишете какви са специфичните цели и съдържанието на интервенцията, включително специфично насочване, принципи за избор, връзки към съответното законодателство, взаимно допълване с други интервенции/набори от операции в двата стълба и друга релевантна информация.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73EBAC30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2E412B" w14:textId="0355F45F" w:rsidR="0076368E" w:rsidRPr="005666CD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Биологичното производство е устойчива система за управление, която се основава на общи и специфични принципи за биологично производство предвидени в </w:t>
            </w:r>
            <w:r w:rsidR="005666CD" w:rsidRP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Регламент (ЕС) 2018/848 на Европейския парламент и на Съвета от 30 май 2018 година относно биологичното производство и етикетирането на биологични продукти и за отмяна на Регламент (ЕО) № 834/2007 на Съвета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(</w:t>
            </w:r>
            <w:r w:rsidR="005666CD" w:rsidRP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Регламент (ЕС) 2018/848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)</w:t>
            </w:r>
            <w:r w:rsidR="005666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  <w:p w14:paraId="5686EAC8" w14:textId="10DA1C52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Чрез прилагане на интервенцията се цели да се подпомогнат земеделските стопани, които искат да прилагат методите на биологичното производство в съответствие с изискванията на Регламент (ЕС) 2018/848 в стопанствата, като се покрият разликите в допълнителните разходи и пропуснатите приходи при биологичния начин на отглеждане на земеделската продукция, сравнени с конвенционалните методи на производство.</w:t>
            </w:r>
          </w:p>
          <w:p w14:paraId="5FBF5206" w14:textId="1BD29FD4" w:rsidR="00172C3A" w:rsidRDefault="008C4AF7" w:rsidP="00172C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Един от дяловете на биологичното земеделие е биологичното  животновъдство, чиято цел е да се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отглеждат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адаптирани към местните условия породи животни, като се прилагат методи на  отглеждане, близки до естествения начин на живот, които понижават стреса и осигуряват добро  здравословно състояние. Животните се хранят с биологично произведени фуражи,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като се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забран</w:t>
            </w:r>
            <w:r w:rsidR="00172C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ява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използване на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регулатори </w:t>
            </w:r>
            <w:r w:rsidRPr="008C4A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>на растежа и е ограничено до минимум използването на антибиотици. Също стриктно се следи съотношението между броя на животните и площи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те, върху които пасат и се добива фураж, нужен за тяхното изхранване.</w:t>
            </w:r>
          </w:p>
          <w:p w14:paraId="63593053" w14:textId="49BAA152" w:rsidR="00172C3A" w:rsidRDefault="00172C3A" w:rsidP="00172C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Очаква се интервенцията да доведе до положителен ефект и принос към устойчивото развитие на селските райони, като допринася за околната среда и смекчаването на последиците от изменението на климата. Предвид факта, че повечето биологични производители предпочитат да развиват къси вериги на доставки, се очаква също да допринесе за развитието на малките общности в селските райони. </w:t>
            </w:r>
          </w:p>
          <w:p w14:paraId="77F10221" w14:textId="13F63CC2" w:rsidR="0076368E" w:rsidRPr="0076368E" w:rsidRDefault="0076368E" w:rsidP="00027B5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Дейностите по интервенцията ще допринесат и за постигането на целите на Стратегия на ЕС за биологичното разнообразие до 2030 г. и да удовлетвори заложените цели в стратегията от „Фермата до трапезата“ и съответно в 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Н</w:t>
            </w:r>
            <w:r w:rsidR="005A4C67" w:rsidRP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ационален план за действие за развитие на биологичното производство </w:t>
            </w:r>
            <w:r w:rsidR="005A4C67" w:rsidRP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t>до 2030 г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също така реферира и към Националната рамка за приоритетни действия за Натура 2000 за периода 2021-2027 г.</w:t>
            </w:r>
          </w:p>
        </w:tc>
      </w:tr>
    </w:tbl>
    <w:p w14:paraId="3339A58C" w14:textId="77777777" w:rsidR="000C68A3" w:rsidRDefault="000C68A3" w:rsidP="0076368E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590CC4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Определете бенефициерите, отговарящи на критериите, както и специфичните критерии за допустимост, когато е приложимо за бенефициерите и площта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3E3653CC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FA2A51" w14:textId="6BF2914B" w:rsidR="00846CF4" w:rsidRPr="006A33A6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Земеделски стопани, които са регистрирани съгласно националното законодателство, имащи сключен договор с Контролиращо лице.</w:t>
            </w:r>
            <w:r w:rsid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Контролиращото лице трябва да е получило разрешение от министъра на земеделието</w:t>
            </w:r>
            <w:r w:rsidR="0066054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и храните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за контрол и сертификация на биологично производство</w:t>
            </w:r>
            <w:r w:rsidR="0066054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въз основа на наличните данни в Електронния регистър на лицата, които извършват дейност по производство, подготовка/обработка, разпространение/пускане на пазара, съхранение, внос, износ на биологични продукти и продукти произведени при преход към биологично производство (Регистър на биологичното производство).</w:t>
            </w:r>
          </w:p>
        </w:tc>
      </w:tr>
    </w:tbl>
    <w:p w14:paraId="453981F1" w14:textId="77777777" w:rsidR="000C68A3" w:rsidRDefault="000C68A3" w:rsidP="0076368E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A3AC34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Задайте отговарящите на критериите вид подпомагане (извън обхвата на ИСАК) или ангажименти (ИСАК) и други задължения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92FDF7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587323" w14:textId="36D81F3C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по тази интервенция се предоставя под формата на годишни плащания на хектар земеделска площ.</w:t>
            </w:r>
          </w:p>
          <w:p w14:paraId="5406EE53" w14:textId="19816D6A" w:rsidR="00285FF9" w:rsidRPr="00FF2BFA" w:rsidRDefault="00285FF9" w:rsidP="00285FF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По </w:t>
            </w:r>
            <w:r w:rsidR="00FF2BFA"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интервенцията</w:t>
            </w:r>
            <w:r w:rsidR="006517D7"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за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биологичното животновъдство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се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подпомага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земеделски стопани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отглеждащи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селскостопански животни (биологични и в преход) от следните видове – говеда, биволи, овце и/или кози, свине за пасищно отглеждане – Източно балканска свиня (съгласно приложимото национално законодателство) и стопанисват постоянно затревени площи и/или площи, заети с фуражни култури (биологични и в преход).</w:t>
            </w:r>
          </w:p>
          <w:p w14:paraId="28F1BDBA" w14:textId="77777777" w:rsidR="00285FF9" w:rsidRPr="00AC23C0" w:rsidRDefault="00285FF9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D0850E0" w14:textId="1DC83D70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Задължително бенефициентите по интервенцията трябва да спазват изискванията на Регламент (ЕС) 2018/848 и да имат сключен договор за контрол и сертификация с контролиращо лице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получило разрешение от министъра на земеделието</w:t>
            </w:r>
            <w:r w:rsid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и храните</w:t>
            </w: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за преминаване към и/или продължаване на управлението в съответствие с правилата за биологично производство.</w:t>
            </w:r>
          </w:p>
          <w:p w14:paraId="23138615" w14:textId="77777777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0057AB1D" w14:textId="266A0BC5" w:rsidR="009F1A0C" w:rsidRPr="009F1A0C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9F1A0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Цялото стопанство, с което се поема ангажимента, трябва да се управлява в съответствие с приложимите за биологичното производство изисквания в Регламент (ЕС) 2018/848, като независимо от това изискване е допустимо дадено стопанство да се раздели на ясно и ефективно обособени производствени единици за биологично производство, за преход към биологично производство и за небиологично производство, при условие че по отношение на производствените единици за небиологично производство:</w:t>
            </w:r>
          </w:p>
          <w:p w14:paraId="3E4C259E" w14:textId="22559813" w:rsidR="009F1A0C" w:rsidRPr="00FF2BFA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    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а) отглежданите животни са от различни видове;</w:t>
            </w:r>
          </w:p>
          <w:p w14:paraId="3902E034" w14:textId="52D50F18" w:rsidR="00AC23C0" w:rsidRPr="00FF2BFA" w:rsidRDefault="009F1A0C" w:rsidP="009F1A0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     </w:t>
            </w:r>
            <w:r w:rsidRPr="00FF2B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б) растенията са от различни, лесно разграничими видове/сортове.</w:t>
            </w:r>
          </w:p>
          <w:p w14:paraId="0549041C" w14:textId="77777777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</w:pPr>
          </w:p>
          <w:p w14:paraId="7B2A9702" w14:textId="1C330429" w:rsidR="00AC23C0" w:rsidRPr="00AC23C0" w:rsidRDefault="00AC23C0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C23C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е за земеделските площи, регистрирани в ИСАК, които отговарят на определението за „допустим хектар“.</w:t>
            </w:r>
          </w:p>
          <w:p w14:paraId="1F05FA2A" w14:textId="77777777" w:rsidR="004C68E5" w:rsidRPr="00AC23C0" w:rsidRDefault="004C68E5" w:rsidP="00AC23C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2789B21" w14:textId="53BCE700" w:rsidR="00D3707A" w:rsidRPr="00A34748" w:rsidRDefault="00A34748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BC561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Всички земеделски площи е необходимо да са</w:t>
            </w:r>
            <w:r w:rsidRPr="00BC56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в система на контрол за биологично производство, контролирани от лицата</w:t>
            </w:r>
            <w:r w:rsidR="0066054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BC56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получили разрешение от министъра на земеделието за контрол и сертификация на биологично производство</w:t>
            </w:r>
            <w:r w:rsidRPr="00A3474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.</w:t>
            </w:r>
          </w:p>
          <w:p w14:paraId="6708635A" w14:textId="77777777" w:rsidR="00A34748" w:rsidRDefault="00A34748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7A4D67DD" w14:textId="2EF0444A" w:rsidR="00A137AE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За подпомагане могат да кандидатстват з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емеделски стопани, които имат сключен договор с Контролиращо лице за биологично производство не по-късно от 31 декември на годината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предхождаща годината на кандидатстване въз основа на наличните данни в регистъра на биологичните оператори към тази дата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  <w:p w14:paraId="069671E4" w14:textId="77777777" w:rsidR="00A137AE" w:rsidRPr="001F2925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1DD59612" w14:textId="6C621D3F" w:rsidR="00A137AE" w:rsidRDefault="00A137AE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Размерът на хектарите в интервенцията се определя при </w:t>
            </w:r>
            <w:r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съотношение </w:t>
            </w:r>
            <w:r w:rsidR="007128FC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en-GB"/>
              </w:rPr>
              <w:t>0.</w:t>
            </w:r>
            <w:r w:rsidR="006D6558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3</w:t>
            </w:r>
            <w:r w:rsidR="007128FC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en-GB"/>
              </w:rPr>
              <w:t xml:space="preserve"> </w:t>
            </w:r>
            <w:r w:rsidR="001F2925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 xml:space="preserve">до </w:t>
            </w:r>
            <w:r w:rsidR="000B30CF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en-GB"/>
              </w:rPr>
              <w:t>1</w:t>
            </w:r>
            <w:r w:rsidR="001F2925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 xml:space="preserve"> </w:t>
            </w:r>
            <w:r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 xml:space="preserve">животински единици (ЖЕ)/ ха. </w:t>
            </w:r>
            <w:r w:rsidRPr="002460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Размерът на ЖЕ се формира въз основа на възрастта на отглежданите животни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(към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lastRenderedPageBreak/>
              <w:t>крайната дата на кампания), а в допустимите площи за изчисляване на съотношението се включват заявените постоянно затревените площи и фуражните култури.</w:t>
            </w:r>
          </w:p>
          <w:p w14:paraId="06FF18A4" w14:textId="03610726" w:rsidR="00F04184" w:rsidRDefault="00F04184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2E1E96F0" w14:textId="3361BBCD" w:rsidR="00F04184" w:rsidRPr="00833288" w:rsidRDefault="00F04184" w:rsidP="00F0418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F0418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Всички земеделски площи от заявената култура и всички животни от заявения вид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/>
              </w:rPr>
              <w:t xml:space="preserve"> 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следва да са в система на контрол за биологично производство.</w:t>
            </w:r>
          </w:p>
          <w:p w14:paraId="3C5BFFCB" w14:textId="77777777" w:rsidR="00F04184" w:rsidRPr="00833288" w:rsidRDefault="00F04184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1BB52D02" w14:textId="7D750C7F" w:rsidR="003325E9" w:rsidRPr="001F2925" w:rsidRDefault="003325E9" w:rsidP="003325E9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Заявените животни по </w:t>
            </w:r>
            <w:r w:rsidR="005A4C67"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интервенцията </w:t>
            </w:r>
            <w:r w:rsidRPr="00A61E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трябва да са налични в стопанството до 01 октомври на годината, в която са заявени.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3CAD0631" w14:textId="77777777" w:rsidR="001F2925" w:rsidRPr="001F2925" w:rsidRDefault="001F2925" w:rsidP="003325E9">
            <w:pPr>
              <w:spacing w:before="40" w:after="40"/>
              <w:jc w:val="both"/>
              <w:rPr>
                <w:rFonts w:eastAsia="Times New Roman"/>
                <w:noProof/>
                <w:sz w:val="24"/>
                <w:szCs w:val="24"/>
                <w:lang w:val="bg-BG"/>
              </w:rPr>
            </w:pPr>
          </w:p>
          <w:p w14:paraId="6444AB90" w14:textId="5704A10C" w:rsidR="00C44294" w:rsidRPr="00C44294" w:rsidRDefault="00A137AE" w:rsidP="00C4429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Ангажиментът по 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интервенцията</w:t>
            </w:r>
            <w:r w:rsidR="00181877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8622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е тригодишен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  <w:r w:rsidR="008622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В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този период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площите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и животните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в стопанството</w:t>
            </w:r>
            <w:r w:rsidR="00906665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трябва да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са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в система на контрол </w:t>
            </w:r>
            <w:r w:rsidR="006D0AAB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за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биологично растениевъдство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/животновъдство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</w:p>
          <w:p w14:paraId="4C0EA7FE" w14:textId="1DF6EDE0" w:rsidR="001F2925" w:rsidRPr="001F2925" w:rsidRDefault="001F2925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6F82F58B" w14:textId="03629E0A" w:rsidR="006D0AAB" w:rsidRPr="00833288" w:rsidRDefault="006D0AAB" w:rsidP="006D0AA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Земеделските стопани, чи</w:t>
            </w:r>
            <w:r w:rsidR="001075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то площи/животни, които са в период на преход към 31 декември на годината, предхождаща заявяването, предоставят ежегодно сертификат по чл. 35 от Регламент (ЕС) № 2018/848, удостоверяващ производство през преходния период.</w:t>
            </w:r>
          </w:p>
          <w:p w14:paraId="20BE9D83" w14:textId="586E1C46" w:rsidR="00D70694" w:rsidRDefault="00D70694" w:rsidP="00121F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300E3A79" w14:textId="7955955C" w:rsidR="00D70694" w:rsidRPr="00D70694" w:rsidRDefault="00D70694" w:rsidP="00D7069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По време на ангажимента земеделските стопани трябва ежегодно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да представят сертификат по чл. 35 от Регламент (ЕС) № 2018/848, удостоверяващ биологичен статус,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"/>
              </w:rPr>
              <w:t xml:space="preserve"> с доказателства за добита продукция</w:t>
            </w:r>
            <w:r w:rsidRPr="00D706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от заявените площи и животни.</w:t>
            </w:r>
          </w:p>
          <w:p w14:paraId="53285932" w14:textId="77777777" w:rsidR="00724520" w:rsidRPr="001F2925" w:rsidRDefault="00724520" w:rsidP="00121F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3A0663F3" w14:textId="127696D7" w:rsidR="00A137AE" w:rsidRDefault="00121F6A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Не се подпомагат постоянно затревени площи и/или площи с фуражни култури в преход към биологично производство, за които кандидатът вече е получил подпомагане за преход към биологично производство в продължение на две години по тази или по друга интервенция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от Стратегическия план, в това число по </w:t>
            </w:r>
            <w:r w:rsidR="00181877" w:rsidRP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еко схемата за поддържане на биологично земеделие (селскостопански животни) по чл. 31 от Регламента (ЕС)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2021/2115</w:t>
            </w:r>
            <w:r w:rsidR="00D038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или по мярка 214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„Агроекологични плащания“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Програмата за развитие на селските райони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период 2007 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–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2013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г.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или по мярка 11</w:t>
            </w:r>
            <w:r w:rsidR="005A4C6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„Биологично земеделие“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Програмата за развитие на селските райони </w:t>
            </w:r>
            <w:r w:rsid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за 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период 2014 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–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2020</w:t>
            </w:r>
            <w:r w:rsidR="002E4F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г</w:t>
            </w:r>
            <w:r w:rsidRPr="00121F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1818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5AF15B1B" w14:textId="4B85AA3F" w:rsidR="008622E1" w:rsidRPr="008622E1" w:rsidRDefault="008622E1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7840F445" w14:textId="35EA4154" w:rsidR="008622E1" w:rsidRDefault="008622E1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Площи, заети с фуражни култури, които са заявени по </w:t>
            </w:r>
            <w:r w:rsidR="008465DD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тази интервенция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="008465DD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не могат да получат подпомагане по интервенцията „II.A.1 - Биологично растениевъдство“.</w:t>
            </w:r>
          </w:p>
          <w:p w14:paraId="76D90EB3" w14:textId="0015EB68" w:rsidR="00A5080B" w:rsidRPr="00833288" w:rsidRDefault="00A5080B" w:rsidP="008622E1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60BEE440" w14:textId="49A5EA45" w:rsidR="00A5080B" w:rsidRPr="00833288" w:rsidRDefault="00A5080B" w:rsidP="00A5080B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bg-BG"/>
              </w:rPr>
            </w:pP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Животни от един и същи вид, заявени по интервенция </w:t>
            </w:r>
            <w:bookmarkStart w:id="7" w:name="_Toc256001336"/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II.А.2. - Хуманно отношение към животните и антимикробна резистентност</w:t>
            </w:r>
            <w:bookmarkEnd w:id="7"/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 w:rsidRPr="00833288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bg-BG"/>
              </w:rPr>
              <w:t xml:space="preserve">от </w:t>
            </w:r>
            <w:r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чл. 70 от Регламент (ЕС) 2021/2115, не са допустими за подпомагане по интервенцията.</w:t>
            </w:r>
          </w:p>
          <w:p w14:paraId="6A856EAD" w14:textId="77777777" w:rsidR="008622E1" w:rsidRPr="00A61E1A" w:rsidRDefault="008622E1" w:rsidP="00A137A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</w:pPr>
          </w:p>
          <w:p w14:paraId="77DAD516" w14:textId="77777777" w:rsidR="00A137AE" w:rsidRDefault="00B0132B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До </w:t>
            </w:r>
            <w:r w:rsidR="00A46B5C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края на </w:t>
            </w:r>
            <w:r w:rsidR="00267849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втората </w:t>
            </w:r>
            <w:r w:rsidR="00A46B5C" w:rsidRPr="00833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година</w:t>
            </w:r>
            <w:r w:rsidR="00A46B5C"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на </w:t>
            </w:r>
            <w:r w:rsidRPr="001F292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ангажимента, кандидатът за подпомагане или упълномощено от него лице трябва да премине обучение в областта на биологичното производство или агроекологично обучение в областта на земеделието, или да докаже придобит опит от предходен ангажимент.</w:t>
            </w:r>
          </w:p>
          <w:p w14:paraId="085E5296" w14:textId="707F6D0F" w:rsidR="00602229" w:rsidRPr="001D6B44" w:rsidRDefault="00602229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022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Подробни правила ще бъдат разписани в националното законодателство.</w:t>
            </w:r>
          </w:p>
        </w:tc>
      </w:tr>
    </w:tbl>
    <w:p w14:paraId="1325AC6C" w14:textId="77777777" w:rsidR="009E6217" w:rsidRPr="009E6217" w:rsidRDefault="009E6217" w:rsidP="009E6217">
      <w:pPr>
        <w:spacing w:before="20" w:after="2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bookmarkStart w:id="8" w:name="_Toc256001327"/>
    </w:p>
    <w:p w14:paraId="27546DD9" w14:textId="77777777" w:rsidR="0076368E" w:rsidRPr="009E6217" w:rsidRDefault="0076368E" w:rsidP="009E6217">
      <w:pPr>
        <w:spacing w:before="20" w:after="2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</w:pPr>
      <w:r w:rsidRPr="009E6217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t>6 Определяне на уместни базови характеристики</w:t>
      </w:r>
      <w:bookmarkEnd w:id="8"/>
      <w:r w:rsidR="009E6217" w:rsidRPr="009E6217"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  <w:t xml:space="preserve"> </w:t>
      </w:r>
      <w:r w:rsidRPr="009E62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(приложими стандарти за ДЗЕС, законоустановени изисквания за управление (ЗИУ) и други задължителни изисквания, установени в националното право и правото на Съюза), когато е приложимо, описание на специфичните уместни задължения съгласно ЗИУ и обяснение как ангажиментът надхвърля задължителните изисквания (както е посочено в член 28, параграф 5, член 70, параграф 3 и член 72, параграф 5)</w:t>
      </w:r>
    </w:p>
    <w:p w14:paraId="6D06E3AA" w14:textId="77777777" w:rsidR="0076368E" w:rsidRPr="00AF11F1" w:rsidRDefault="0076368E" w:rsidP="009E6217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9E62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Списък на приложимите стандарти за ДЗЕС и ЗИУ</w:t>
      </w:r>
    </w:p>
    <w:p w14:paraId="3C58D5B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76368E" w:rsidRPr="0076368E" w14:paraId="60B0807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0A8E30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FDABB1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Описание</w:t>
            </w:r>
          </w:p>
        </w:tc>
      </w:tr>
      <w:tr w:rsidR="00B0132B" w:rsidRPr="0076368E" w14:paraId="52FD7B07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E176B" w14:textId="77777777" w:rsidR="00B0132B" w:rsidRPr="001F2925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t>GAEC01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5662B" w14:textId="77777777" w:rsidR="00B0132B" w:rsidRPr="001F2925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</w:pP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t xml:space="preserve">Поддържане на постоянно затревени площи на основата на съотношението на постоянно затревените площи спрямо земеделската площ на национално, регионално и </w:t>
            </w:r>
            <w:r w:rsidRPr="001F2925"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lastRenderedPageBreak/>
              <w:t>подрегионално равнище и на равнище група от стопанства или стопанство в сравнение с референтната 2018 г. Максимално намаление от 5 % в сравнение с референтната година.</w:t>
            </w:r>
          </w:p>
        </w:tc>
      </w:tr>
      <w:tr w:rsidR="00B0132B" w:rsidRPr="0076368E" w14:paraId="6CD285BE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659B99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GAEC02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0F378B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Защита на влажните зони и торфищата</w:t>
            </w:r>
          </w:p>
        </w:tc>
      </w:tr>
      <w:tr w:rsidR="00B0132B" w:rsidRPr="0076368E" w14:paraId="05E1C9D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61B75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GAEC03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C3856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Забрана за изгаряне на стърнища от полски култури, освен по фитосанитарни причини</w:t>
            </w:r>
          </w:p>
        </w:tc>
      </w:tr>
      <w:tr w:rsidR="00B0132B" w:rsidRPr="0076368E" w14:paraId="1EC9BFA6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08F58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GAEC04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C00D4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Изграждане на буферни ивици по продължението на водните басейни</w:t>
            </w:r>
          </w:p>
        </w:tc>
      </w:tr>
      <w:tr w:rsidR="00B0132B" w:rsidRPr="0076368E" w14:paraId="0339C4AA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CA03F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GAEC05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071191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Управление на обработката на почвата с цел намаляване на опасността от деградация и ерозия на почвата, включително предвид ъгъла на наклона</w:t>
            </w:r>
          </w:p>
        </w:tc>
      </w:tr>
      <w:tr w:rsidR="00B0132B" w:rsidRPr="0076368E" w14:paraId="3FCE62B3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A7131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GAEC06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550EE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Минимално покриване на почвата с цел избягване на голи почви в най-чувствителните периоди</w:t>
            </w:r>
          </w:p>
        </w:tc>
      </w:tr>
      <w:tr w:rsidR="00B0132B" w:rsidRPr="0076368E" w14:paraId="4931E2F3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AD3542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GAEC07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E102B6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Сеитбооборот върху обработваема земя, с изключение на култури, отглеждани под вода</w:t>
            </w:r>
          </w:p>
        </w:tc>
      </w:tr>
      <w:tr w:rsidR="00B0132B" w:rsidRPr="0076368E" w14:paraId="5168E79B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C4E3C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GAEC08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B211FD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Минимален дял земеделска площ, предназначена за непроизводствени площи или обекти. Минимален дял от най-малко 4 % от обработваемата земя на равнище земеделско стопанство, предназначена за непроизводствени площи и обекти, включително земя, оставена под угар. Когато земеделски стопанин се ангажира да отдели най-малко 7 % от обработваемата си земя за непроизводствени площи или обекти, включително земя, оставена под угар, в рамките на подобрена екосхема в съответствие с член 31, параграф 6, делът, с който се покрива спазването на настоящия стандарт за ДЗЕС, се ограничава до 3 %. Минимален дял от най-малко 7 % от обработваемата земя на равнище земеделско стопанство, ако това включва също междинни култури или култури, които обогатяват почвата с азот, отглеждани без използването на продукти за растителна защита, от които 3 % са земя, оставена под угар, или непроизводствени обекти. Държавите членки следва да използват тегловен коефициент 0,3 за междинните култури. Запазване на особеностите на ландшафта. Забрана за рязане на живи плетове и дървета през размножителния период и периода на отглеждане при птиците. Прилагане, по възможност, на мерки за избягване на инвазивни растителни видове.</w:t>
            </w:r>
          </w:p>
        </w:tc>
      </w:tr>
      <w:tr w:rsidR="00B0132B" w:rsidRPr="0076368E" w14:paraId="4531B69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8A173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GAEC09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A8DCF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Забрана за промяна на предназначението или разораване на постоянно затревени площи, обозначени като екологично чувствителни постоянно затревени площи в зони от обхвата на „Натура 2000“</w:t>
            </w:r>
          </w:p>
        </w:tc>
      </w:tr>
      <w:tr w:rsidR="00B0132B" w:rsidRPr="0076368E" w14:paraId="4E8AF82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37786F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3F42C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2000/60/ЕО на Европейския парламент и на Съвета от 23 октомври 2000 г. за установяване на рамка за действията на Общността в областта на политиката за водите: член 11, параграф 3, букви д) и з) по отношение на задължителните изисквания за контрол на дифузни източници на замърсяване с фосфати</w:t>
            </w:r>
          </w:p>
        </w:tc>
      </w:tr>
      <w:tr w:rsidR="00B0132B" w:rsidRPr="0076368E" w14:paraId="4ECE706D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EC48A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SMR02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6A9D8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91/676/ЕИО на Съвета от 12 декември 1991 г. за опазване на водите от замърсяване с нитрати от селскостопански източници: членове 4 и 5</w:t>
            </w:r>
          </w:p>
        </w:tc>
      </w:tr>
      <w:tr w:rsidR="00B0132B" w:rsidRPr="0076368E" w14:paraId="731BD4FB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BBDED7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SMR03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60B566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2009/147/ЕО на Европейския парламент и на Съвета от 30 ноември 2009 г. относно опазването на дивите птици: член 3, параграф 1,член 3, параграф 2, буква б), член 4, параграфи 1, 2 и 4</w:t>
            </w:r>
          </w:p>
        </w:tc>
      </w:tr>
      <w:tr w:rsidR="00B0132B" w:rsidRPr="0076368E" w14:paraId="61331E9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C6939A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SMR04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193C83" w14:textId="77777777" w:rsidR="00B0132B" w:rsidRPr="0076368E" w:rsidRDefault="00B0132B" w:rsidP="00B0132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92/43/ЕИО на Съвета от 21 май 1992 г. за опазване на естествените местообитания и на дивата флора и фауна: член 6, параграфи 1 и 2</w:t>
            </w:r>
          </w:p>
        </w:tc>
      </w:tr>
      <w:tr w:rsidR="00F92B91" w:rsidRPr="0076368E" w14:paraId="1983A1CA" w14:textId="77777777" w:rsidTr="008A2DB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3BC5E" w14:textId="27836DEF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SMR05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E4115" w14:textId="781D2FBB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Регламент (ЕО) № 178/2002 на Европейския парламент и на Съвета от 28 януари 2002 г. за установяване на общите принципи и изисквания на законодателството в областта </w:t>
            </w: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на храните и за определяне на процедури относно безопасността на храните: член 14, член 15, член 17, параграф 1 и членове 18, 19 и 20</w:t>
            </w:r>
          </w:p>
        </w:tc>
      </w:tr>
      <w:tr w:rsidR="00F92B91" w:rsidRPr="0076368E" w14:paraId="5A21EE78" w14:textId="77777777" w:rsidTr="008A2DB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DAA5" w14:textId="51D72DB5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lastRenderedPageBreak/>
              <w:t>SMR06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7BAB0" w14:textId="47014FE5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96/22/ЕО на Съвета от 29 април 1996 г. относно забрана на употребата на определени субстанции с хормонално или тиреостатично действие и на бета-агонисти в животновъдството и за отмяна на директиви 81/602/ЕИО, 88/146/ЕИО и 88/299/ЕИО: член 3, букви а), б) г) и д) и членове 4, 5 и 7</w:t>
            </w:r>
          </w:p>
        </w:tc>
      </w:tr>
      <w:tr w:rsidR="00F92B91" w:rsidRPr="0076368E" w14:paraId="4E2ED23E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97F1F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SMR07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FE69D5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Регламент (ЕО) № 1107/2009 на Европейския парламент и на Съвета от 21 октомври 2009 г. относно пускането на пазара на продукти за растителна защита и за отмяна на директиви 79/117/ЕИО и 91/414/ЕИО на Съвета: член 55, първо и второ изречение</w:t>
            </w:r>
          </w:p>
        </w:tc>
      </w:tr>
      <w:tr w:rsidR="00F92B91" w:rsidRPr="0076368E" w14:paraId="300E5C17" w14:textId="77777777" w:rsidTr="00B0132B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446CE6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SMR08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2A9F1" w14:textId="77777777" w:rsidR="00F92B91" w:rsidRPr="0076368E" w:rsidRDefault="00F92B91" w:rsidP="00F92B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 2009/128/ЕО на Европейския парламент и на Съвета от 21 октомври 2009 г. за създаване на рамка за действие на Общността за постигане на устойчива употреба на пестициди: член 5, параграф 2 и член 8, параграфи 1—5; член 12 по отношение на ограниченията за използване на пестициди в защитени зони, определени въз основа на Директива 2000/60/ЕО и законодателството за „Натура 2000“; член 13, параграфи 1 и 3 относно обработката и съхранението на пестициди и обезвреждането на остатъци</w:t>
            </w:r>
          </w:p>
        </w:tc>
      </w:tr>
      <w:tr w:rsidR="00F92B91" w:rsidRPr="0076368E" w14:paraId="4BEC4D65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69ADD" w14:textId="77777777" w:rsidR="00F92B91" w:rsidRPr="007B740B" w:rsidRDefault="00F92B91" w:rsidP="007B740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SMR09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FE1F4" w14:textId="77777777" w:rsidR="00F92B91" w:rsidRPr="008A2DB5" w:rsidRDefault="00F92B91" w:rsidP="00F92B91">
            <w:pP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2008/119/ЕО на Съвета от 18 декември 2008 г. за определяне на минимални стандарти за защита на телетата: членове 3 и 4</w:t>
            </w:r>
          </w:p>
        </w:tc>
      </w:tr>
      <w:tr w:rsidR="00F92B91" w:rsidRPr="0076368E" w14:paraId="1220097F" w14:textId="77777777" w:rsidTr="00906665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1E9FE" w14:textId="77777777" w:rsidR="00F92B91" w:rsidRPr="007B740B" w:rsidRDefault="00F92B91" w:rsidP="007B740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7B740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SMR11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87FF" w14:textId="77777777" w:rsidR="00F92B91" w:rsidRPr="008A2DB5" w:rsidRDefault="00F92B91" w:rsidP="00F92B91">
            <w:pP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Директива 98/58/ЕО на Съвета от 20 юли 1998 г. относно защитата на животни, отглеждани за селскостопански цели: член 4</w:t>
            </w:r>
          </w:p>
        </w:tc>
      </w:tr>
    </w:tbl>
    <w:p w14:paraId="72190807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Списък на приложимите задължителни национални стандарти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0C47E466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5EBE7" w14:textId="77777777" w:rsidR="0076368E" w:rsidRPr="0076368E" w:rsidRDefault="0076368E" w:rsidP="0076368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Неприложимо.</w:t>
            </w:r>
          </w:p>
        </w:tc>
      </w:tr>
    </w:tbl>
    <w:p w14:paraId="3D11CA9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Връзка на стандартите за ДЗЕС, ЗИУ и националните стандарти с интервенцията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83024B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6AD4B" w14:textId="5C77A879" w:rsidR="0076368E" w:rsidRPr="0076368E" w:rsidRDefault="0076368E" w:rsidP="008A2DB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Биологичното </w:t>
            </w:r>
            <w:r w:rsidR="001F2925" w:rsidRPr="008A2D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животновъдство</w:t>
            </w:r>
            <w:r w:rsidR="00906665" w:rsidRPr="00906665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надхвърля изискванията на приложимите стандарти за ДЗЕС и ЗИУ. Земеделските стопани трябва да спазват изискванията на Регламент (ЕС) 2018/848. Бенефициентите по интервенцията спазват изискванията на условността, доколкото е приложима съобразно вида и структурата на стопанството. </w:t>
            </w:r>
          </w:p>
        </w:tc>
      </w:tr>
    </w:tbl>
    <w:p w14:paraId="2DFBCE64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9" w:name="_Toc256001328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7 Форма и ставка на подпомагане/суми/методи за изчисляване</w:t>
      </w:r>
      <w:bookmarkEnd w:id="9"/>
    </w:p>
    <w:p w14:paraId="30298F52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b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В обхвата на ИСАК</w:t>
      </w:r>
    </w:p>
    <w:p w14:paraId="456C111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b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 xml:space="preserve"> Извън обхвата на ИСАК</w:t>
      </w:r>
    </w:p>
    <w:p w14:paraId="5DD839B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2B926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8"/>
          <w:szCs w:val="24"/>
        </w:rPr>
        <w:t>Раздел в обхвата на ИСАК</w:t>
      </w:r>
    </w:p>
    <w:p w14:paraId="619B45B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 на плащането</w:t>
      </w:r>
    </w:p>
    <w:p w14:paraId="1CCF4DD6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производствени разходи въз основа на допълнителните разходи и пропуснатите приходи</w:t>
      </w:r>
    </w:p>
    <w:p w14:paraId="57E9CCF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включени трансакционни разходи</w:t>
      </w:r>
    </w:p>
    <w:p w14:paraId="3F69828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еднократно плащане</w:t>
      </w:r>
    </w:p>
    <w:p w14:paraId="4DC1BB4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еднократна сума</w:t>
      </w:r>
    </w:p>
    <w:p w14:paraId="1C3B6AA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</w:p>
    <w:p w14:paraId="2E76DE1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Обхват на подпомагането на равнище бенефициер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B71BD75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33AB6B" w14:textId="77777777" w:rsidR="0076368E" w:rsidRPr="0076368E" w:rsidRDefault="0076368E" w:rsidP="0076368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Подпомагането се предоставя под формата на годишни плащания на хектар използваема земеделска площ</w:t>
            </w:r>
          </w:p>
          <w:p w14:paraId="4268D884" w14:textId="77777777" w:rsidR="00827359" w:rsidRPr="007C5F01" w:rsidRDefault="00827359" w:rsidP="00827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Плащания при спазване на съотношение:</w:t>
            </w:r>
          </w:p>
          <w:p w14:paraId="4B471718" w14:textId="6D3CF20A" w:rsidR="00827359" w:rsidRPr="006D6558" w:rsidRDefault="003910CB" w:rsidP="007D01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</w:pPr>
            <w:r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от </w:t>
            </w:r>
            <w:r w:rsidR="006D6558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0,3</w:t>
            </w:r>
            <w:r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до </w:t>
            </w:r>
            <w:r w:rsidR="007D01BE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1</w:t>
            </w:r>
            <w:r w:rsidR="00827359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ЖЕ</w:t>
            </w:r>
            <w:r w:rsidR="00FE688D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/ха</w:t>
            </w:r>
            <w:r w:rsidR="007D01BE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 xml:space="preserve">  - </w:t>
            </w:r>
            <w:r w:rsidR="000B30CF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en-GB"/>
              </w:rPr>
              <w:t xml:space="preserve">516 </w:t>
            </w:r>
            <w:r w:rsidR="00827359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евро</w:t>
            </w:r>
            <w:r w:rsidR="007D01BE" w:rsidRPr="006D6558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/ха</w:t>
            </w:r>
            <w:r w:rsidR="00602229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  <w:t>.</w:t>
            </w:r>
          </w:p>
          <w:p w14:paraId="6902CCA5" w14:textId="12451095" w:rsidR="00FE688D" w:rsidRPr="00FE688D" w:rsidRDefault="00FE688D" w:rsidP="00FE6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9A407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За да се спази бюджетния пакет, горна граница (таван) за стопанство може да се определи ежегодно. Тя ще бъде приложена към общата сума на плащането, отпуснато на бенефициента съгласно степента, в която е ангажиран.</w:t>
            </w:r>
          </w:p>
        </w:tc>
      </w:tr>
    </w:tbl>
    <w:p w14:paraId="457DF5B0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Метод на изчисляване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555E291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474605" w14:textId="639ED8CD" w:rsidR="0076368E" w:rsidRPr="001F2925" w:rsidRDefault="0076368E" w:rsidP="001F2925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Изчисленията са извършени съгласно изискванията на чл.</w:t>
            </w:r>
            <w:r w:rsidR="009E63B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82 от</w:t>
            </w:r>
            <w:r w:rsidR="009E63B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Регламент (ЕС)</w:t>
            </w:r>
            <w:r w:rsidR="006022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2021/2115 и са представени в Методология за изчисляване на компенсаторни плащания по интервенция 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Биологично</w:t>
            </w:r>
            <w:r w:rsidRPr="001F2925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t xml:space="preserve"> </w:t>
            </w:r>
            <w:r w:rsidR="001F2925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животновъдство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  <w:r w:rsidR="005D4D96" w:rsidRP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.</w:t>
            </w:r>
          </w:p>
        </w:tc>
      </w:tr>
    </w:tbl>
    <w:p w14:paraId="6AE1A9B8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Допълнително обяснение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66D9DA6A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38D7E6" w14:textId="193274EF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Плащанията за изпълнение на задължения в областта на околната среда и климата</w:t>
            </w:r>
            <w:r w:rsidR="006022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,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част от Стратегическия план, основните изисквания са посочени в Регламент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(ЕС)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2021/2115. Подкрепа и подобряването на опазването на околната среда и действията за климата са основен приоритет в ОСП за постигането на целите на Съюза в областта на околната среда и климата.</w:t>
            </w:r>
          </w:p>
          <w:p w14:paraId="15BF8DAA" w14:textId="5FF01A6B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Методологията за изчисляване е в съответствие с Регламент</w:t>
            </w:r>
            <w:r w:rsidR="0060222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(ЕС) 2021/2115. Съгласно чл.</w:t>
            </w:r>
            <w:r w:rsidR="007C5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70 от </w:t>
            </w:r>
            <w:r w:rsidR="005E36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цитирания регламент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плащанията се отпускат за покриване задължения, които: </w:t>
            </w:r>
          </w:p>
          <w:p w14:paraId="70AA7704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А) надхвърлят съответните законоустановени изисквания зауправление и стандартите за ДЗЕС; </w:t>
            </w:r>
          </w:p>
          <w:p w14:paraId="56A4C080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Б) надхвърлят съответните минимални изисквания за използване на торове и на продукти за растителна защита или за хуманно отношение към животните, както и съответните други задължителни изисквания, установени в националното право и в правото на Съюза;</w:t>
            </w:r>
          </w:p>
          <w:p w14:paraId="0979C5A5" w14:textId="751E457F" w:rsidR="0076368E" w:rsidRPr="006E3433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В) надхвърлят условията, установени за поддържането на земеделските площи в съответстви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е с член 4, параграф 2, буква 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а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“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от Регламент</w:t>
            </w:r>
            <w:r w:rsidR="000775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(ЕС)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2021/211</w:t>
            </w:r>
            <w:r w:rsid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5.</w:t>
            </w:r>
          </w:p>
          <w:p w14:paraId="1FA007EF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0C2450" w14:textId="79171408" w:rsidR="00683F93" w:rsidRPr="007B740B" w:rsidRDefault="0076368E" w:rsidP="00E12C58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Подпомагането по тази интервенция се предоставя под формата</w:t>
            </w:r>
            <w:r w:rsidR="007B740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на годишни плащания на хектар.</w:t>
            </w:r>
          </w:p>
        </w:tc>
      </w:tr>
    </w:tbl>
    <w:p w14:paraId="4E9D0E0A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0" w:name="_Toc256001329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8 Информация относно оценката за държавна помощ</w:t>
      </w:r>
      <w:bookmarkEnd w:id="10"/>
    </w:p>
    <w:p w14:paraId="7A30874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Интервенцията попада извън приложното поле на член 42 от ДФЕС и подлежи на оценка за държавна помощ:</w:t>
      </w:r>
    </w:p>
    <w:p w14:paraId="32C35D81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Да      </w:t>
      </w: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Не      </w:t>
      </w: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Смесено участие      </w:t>
      </w:r>
    </w:p>
    <w:p w14:paraId="0BE6F11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BC9172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1" w:name="_Toc256001330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9 Допълнителни въпроси/информация за вида на интервенцията</w:t>
      </w:r>
      <w:bookmarkEnd w:id="11"/>
    </w:p>
    <w:p w14:paraId="1E2486D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Какви са моделите на ангажимента(ите) в интервенцията?</w:t>
      </w:r>
    </w:p>
    <w:p w14:paraId="7A55204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база резултати (с възможност за избор)</w:t>
      </w:r>
    </w:p>
    <w:p w14:paraId="2EC3EC2E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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на база управление (с възможност за избор)</w:t>
      </w:r>
    </w:p>
    <w:p w14:paraId="2D4876F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Wingdings" w:eastAsia="Wingdings" w:hAnsi="Wingdings" w:cs="Wingdings"/>
          <w:noProof/>
          <w:color w:val="000000"/>
          <w:sz w:val="24"/>
          <w:szCs w:val="24"/>
        </w:rPr>
        <w:t></w:t>
      </w: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хибридни (основани на управление и резултати)</w:t>
      </w:r>
    </w:p>
    <w:p w14:paraId="50084B1A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603D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Моля, обяснете задълженията/възможностите за бенефициерите във връзка с ангажиментите, залегнали в интервенцията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2CA0B8CE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C6B519" w14:textId="277B97F4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 случай на изменения в съответните задължителни стандарти, изисквания или задължения, посочени в чл.</w:t>
            </w:r>
            <w:r w:rsidR="0057531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70 от </w:t>
            </w:r>
            <w:r w:rsidR="0087166A" w:rsidRPr="008716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Регламент </w:t>
            </w:r>
            <w:r w:rsidR="0087166A" w:rsidRPr="0087166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(ЕС) </w:t>
            </w:r>
            <w:r w:rsidR="0087166A" w:rsidRPr="0087166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2021/2115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, които поетите задължения трябва да надхвърлят, или за да се гарантира спазването разпоредбите на първа алинея на буква г) на параграф 3 от чл. 70 от Регламент </w:t>
            </w:r>
            <w:r w:rsidR="005D4D9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(ЕС)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2021/2115 се предоставя възможност за преразглеждане, за да се гарантира адаптиране на ангажиментите. Когато тези изменения не бъдат приети от бенефициента, ангажиментът отпада и не се изисква възстановяване на средства по отношение на периода, през който е изпълняван ангажиментът.</w:t>
            </w:r>
          </w:p>
          <w:p w14:paraId="072A91BB" w14:textId="3B139148" w:rsidR="00E12C58" w:rsidRPr="00A2113A" w:rsidRDefault="0076368E" w:rsidP="00724520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Площта за извършване на </w:t>
            </w:r>
            <w:r w:rsidR="007245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дейност по интервенцията</w:t>
            </w:r>
            <w:r w:rsidR="007D127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, 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може да бъде намалена с не повече от 10 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%.</w:t>
            </w:r>
            <w:r w:rsidR="00A2113A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096725DD" w14:textId="1AD34135" w:rsidR="00A2113A" w:rsidRPr="00A2113A" w:rsidRDefault="0076368E" w:rsidP="00A2113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val="bg-BG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Когато площта по дадена </w:t>
            </w:r>
            <w:r w:rsidR="007245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интервенция</w:t>
            </w: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 за която има поет ангажимент бъде намалена с повече от 10%, бенефициентът може да продължи изпълнението на ангажимента със заявената за подпомагане площ, като следва да възстанови получената финансова помощ за незаявените одобрени площи, които са част от изпълнявания ангажимент.</w:t>
            </w:r>
            <w:r w:rsidR="00A211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</w:p>
          <w:p w14:paraId="58AE4BB0" w14:textId="5EF2F1E7" w:rsidR="003325E9" w:rsidRPr="00D713C0" w:rsidRDefault="003325E9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</w:pPr>
          </w:p>
          <w:p w14:paraId="374351AA" w14:textId="0A36C154" w:rsidR="00D713C0" w:rsidRPr="00D713C0" w:rsidRDefault="00D713C0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Поетия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ангажимент по </w:t>
            </w:r>
            <w:r w:rsidR="001F2925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интервенция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Биологично животновъдство</w:t>
            </w:r>
            <w:r w:rsidR="009E63B4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“</w:t>
            </w:r>
            <w:r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може да бъде увеличен с нови площи и животни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6784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 втората година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като същият може да бъде разширяван със заявените нови площи и животни, които отгова</w:t>
            </w:r>
            <w:r w:rsidR="006E3433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рят на изискванията за одобрени</w:t>
            </w:r>
            <w:r w:rsidR="0026784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6E3433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при налични финансови средства 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за оставащия период от ангажимента</w:t>
            </w:r>
            <w:r w:rsidR="00DA0D2D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</w:t>
            </w:r>
            <w:r w:rsidR="00DA0D2D" w:rsidRPr="007D01BE">
              <w:t xml:space="preserve"> </w:t>
            </w:r>
            <w:r w:rsidR="00DA0D2D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съгласно детайлните правила, установени в националното законодателство.</w:t>
            </w:r>
            <w:r w:rsidR="003325E9" w:rsidRPr="007D0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Държавен фонд „Земеделие“ уведомява земеделския стопанин за новия размер на площите и животните в одобрен ангажимент.</w:t>
            </w:r>
          </w:p>
        </w:tc>
      </w:tr>
    </w:tbl>
    <w:p w14:paraId="2CDE8CB5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70C8B55F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Каква е продължителността на договорите?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1F111720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117062" w14:textId="71A36F02" w:rsidR="00A2113A" w:rsidRPr="00A2113A" w:rsidRDefault="00A2113A" w:rsidP="0010756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По </w:t>
            </w:r>
            <w:r w:rsidR="00E12C58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интервенция 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„</w:t>
            </w:r>
            <w:r w:rsidR="00E12C58"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Б</w:t>
            </w:r>
            <w:r w:rsidRPr="006E34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иологично животновъдство“ ангажиментат е тригодишен, като кандидатите се задължават да прилагат методите на биологичното производство.</w:t>
            </w:r>
          </w:p>
        </w:tc>
      </w:tr>
    </w:tbl>
    <w:p w14:paraId="6DB0F0F4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</w:rPr>
      </w:pPr>
    </w:p>
    <w:p w14:paraId="3818A1AC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FF2604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2" w:name="_Toc256001331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10 Съответствие с правилата на СТО</w:t>
      </w:r>
      <w:bookmarkEnd w:id="12"/>
    </w:p>
    <w:p w14:paraId="0E623BD3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 Зелена кутия</w:t>
      </w:r>
    </w:p>
    <w:p w14:paraId="699DD55B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Параграф 12 от приложение 2 към Споразумението за СТО</w:t>
      </w:r>
    </w:p>
    <w:p w14:paraId="670EFDBD" w14:textId="77777777" w:rsidR="0076368E" w:rsidRPr="0076368E" w:rsidRDefault="0076368E" w:rsidP="0076368E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368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Разяснение как интервенцията спазва съответните разпоредби на приложение 2 към Споразумението за СТО за селското стопанство, както е посочено в член 10 от настоящия регламент и в приложение II към него(зелена кутия)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76368E" w:rsidRPr="0076368E" w14:paraId="59D35FFE" w14:textId="77777777" w:rsidTr="009E6217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293B43" w14:textId="77777777" w:rsidR="0076368E" w:rsidRPr="0076368E" w:rsidRDefault="0076368E" w:rsidP="000C68A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Интервенцията отговаря на критериите на параграф 12 от приложение 2 към Споразумението на СТО за селското стопанство (Зелена кутия), посочени в Приложение II към Регламент (ЕС) 2021/2115 на Европейския парламент и на Съвета от 2 декември 2021 година, като сумата на плащането е ограничена на ниво стопанство и обхваща допълнителни разходи и пропуснати приходи в изпълнение на ангажимента.</w:t>
            </w:r>
          </w:p>
        </w:tc>
      </w:tr>
    </w:tbl>
    <w:p w14:paraId="1D166745" w14:textId="77777777" w:rsidR="0076368E" w:rsidRPr="0076368E" w:rsidRDefault="0076368E" w:rsidP="0076368E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</w:rPr>
      </w:pPr>
      <w:bookmarkStart w:id="13" w:name="_Toc256001332"/>
      <w:r w:rsidRPr="0076368E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  <w:t>11 Процентно участие, приложимо за тази интервенция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3233"/>
        <w:gridCol w:w="1863"/>
        <w:gridCol w:w="1872"/>
        <w:gridCol w:w="1948"/>
      </w:tblGrid>
      <w:tr w:rsidR="0076368E" w:rsidRPr="0076368E" w14:paraId="0AB6043C" w14:textId="77777777" w:rsidTr="009E6217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848D4A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2D5E2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Член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82956D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Приложима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AB4F7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Минимална ставка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144C0B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</w:rPr>
              <w:t>Максимална ставка</w:t>
            </w:r>
          </w:p>
        </w:tc>
      </w:tr>
      <w:tr w:rsidR="0076368E" w:rsidRPr="0076368E" w14:paraId="28259962" w14:textId="77777777" w:rsidTr="009E6217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CD3B28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 xml:space="preserve">BG - България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631A56" w14:textId="77777777" w:rsidR="0076368E" w:rsidRPr="0076368E" w:rsidRDefault="0076368E" w:rsidP="007636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91(2)(a) - По-слабо развити региони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F646E9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0B213F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20,00%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076E77" w14:textId="77777777" w:rsidR="0076368E" w:rsidRPr="0076368E" w:rsidRDefault="0076368E" w:rsidP="0076368E">
            <w:pPr>
              <w:spacing w:before="20" w:after="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76368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</w:rPr>
              <w:t>85,00%</w:t>
            </w:r>
          </w:p>
        </w:tc>
      </w:tr>
    </w:tbl>
    <w:p w14:paraId="7DB026A4" w14:textId="77777777" w:rsidR="000E1A2F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bookmarkStart w:id="14" w:name="_Toc256000015"/>
    </w:p>
    <w:p w14:paraId="1FEDF39E" w14:textId="77777777" w:rsidR="000E1A2F" w:rsidRDefault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br w:type="page"/>
      </w:r>
    </w:p>
    <w:p w14:paraId="69FCA13E" w14:textId="77777777" w:rsidR="000E1A2F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sectPr w:rsidR="000E1A2F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14:paraId="343ACE8D" w14:textId="06A7AF4C" w:rsidR="000E1A2F" w:rsidRPr="000030C2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color w:val="000000"/>
          <w:sz w:val="24"/>
          <w:szCs w:val="26"/>
          <w:lang w:val="bg-BG"/>
        </w:rPr>
      </w:pPr>
      <w:r w:rsidRPr="000030C2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lastRenderedPageBreak/>
        <w:t>12 Планирани единични суми — определение</w:t>
      </w:r>
      <w:bookmarkEnd w:id="14"/>
    </w:p>
    <w:p w14:paraId="4F12D3D5" w14:textId="77777777" w:rsidR="000E1A2F" w:rsidRPr="000030C2" w:rsidRDefault="000E1A2F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0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23"/>
        <w:gridCol w:w="1624"/>
        <w:gridCol w:w="1461"/>
        <w:gridCol w:w="2301"/>
        <w:gridCol w:w="921"/>
        <w:gridCol w:w="2602"/>
        <w:gridCol w:w="3220"/>
      </w:tblGrid>
      <w:tr w:rsidR="000E1A2F" w:rsidRPr="000030C2" w14:paraId="0056EF61" w14:textId="77777777" w:rsidTr="00462AF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557FB4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Група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10D065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17686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Вид на подкрепата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00D8D6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Процентни участия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F6EC5C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D63886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64341E1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Показател(и) за резултатите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430D03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0"/>
                <w:szCs w:val="24"/>
                <w:lang w:val="bg-BG"/>
              </w:rPr>
              <w:t>Единичната сума основава ли се на пренесени разходи?</w:t>
            </w:r>
          </w:p>
        </w:tc>
      </w:tr>
      <w:tr w:rsidR="000E1A2F" w:rsidRPr="000030C2" w14:paraId="693DEB2E" w14:textId="77777777" w:rsidTr="00462AF6">
        <w:trPr>
          <w:trHeight w:val="24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2A1410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5069A7" w14:textId="2DEB2979" w:rsidR="000E1A2F" w:rsidRPr="008A6F7E" w:rsidRDefault="000E1A2F" w:rsidP="006D655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8A6F7E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 xml:space="preserve">Био животновъдство – </w:t>
            </w:r>
            <w:r w:rsidRPr="006D6558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4"/>
                <w:lang w:val="bg-BG"/>
              </w:rPr>
              <w:t xml:space="preserve">от </w:t>
            </w:r>
            <w:r w:rsidR="00BB773F" w:rsidRPr="006D6558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4"/>
                <w:lang w:val="en-GB"/>
              </w:rPr>
              <w:t>0.</w:t>
            </w:r>
            <w:r w:rsidR="006D6558" w:rsidRPr="006D6558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4"/>
                <w:lang w:val="bg-BG"/>
              </w:rPr>
              <w:t>3</w:t>
            </w:r>
            <w:r w:rsidRPr="006D6558"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4"/>
                <w:lang w:val="bg-BG"/>
              </w:rPr>
              <w:t xml:space="preserve"> до 1 ЖЕ/ха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F20A9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Безвъзмездни средства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8D951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91(2)(a)-BG-40,00%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9DFAA9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A5F4AB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A824B4" w14:textId="2CF0E636" w:rsidR="000E1A2F" w:rsidRPr="000E1A2F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R.14; R.19; R.21; R.24; R.29; R.31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en-GB"/>
              </w:rPr>
              <w:t>, R 43, R 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94EC67" w14:textId="77777777" w:rsidR="000E1A2F" w:rsidRPr="000030C2" w:rsidRDefault="000E1A2F" w:rsidP="00462AF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bg-BG"/>
              </w:rPr>
            </w:pPr>
            <w:r w:rsidRPr="000030C2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4"/>
                <w:lang w:val="bg-BG"/>
              </w:rPr>
              <w:t>Не</w:t>
            </w:r>
          </w:p>
        </w:tc>
      </w:tr>
    </w:tbl>
    <w:p w14:paraId="2146FDF6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76B5C982" w14:textId="694F4640" w:rsidR="000E1A2F" w:rsidRPr="000030C2" w:rsidRDefault="000E1A2F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0030C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>Обяснение и обосновка, свързани с размера на единичната сума</w:t>
      </w:r>
    </w:p>
    <w:p w14:paraId="27A91BE3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37006E4A" w14:textId="57BECBA3" w:rsidR="000E1A2F" w:rsidRP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25A6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Био животновъдство – </w:t>
      </w:r>
      <w:r w:rsidRPr="008A6F7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  <w:t xml:space="preserve">от </w:t>
      </w:r>
      <w:r w:rsidR="006D6558" w:rsidRPr="006D6558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bg-BG"/>
        </w:rPr>
        <w:t>0,3</w:t>
      </w:r>
      <w:r w:rsidR="00BB773F" w:rsidRPr="006D6558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en-GB"/>
        </w:rPr>
        <w:t xml:space="preserve"> </w:t>
      </w:r>
      <w:r w:rsidRPr="006D6558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bg-BG"/>
        </w:rPr>
        <w:t>до 1 ЖЕ/ха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6"/>
      </w:tblGrid>
      <w:tr w:rsidR="000E1A2F" w:rsidRPr="000030C2" w14:paraId="0FC57E63" w14:textId="77777777" w:rsidTr="00462AF6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3D0FF" w14:textId="70D4921B" w:rsidR="000E1A2F" w:rsidRPr="00A31CF9" w:rsidRDefault="00B25A66" w:rsidP="00A31CF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Плащането е на хектар допустима земеделска земя, обхваната от задълженията по интервенцията.</w:t>
            </w:r>
            <w:r w:rsidR="00A31CF9" w:rsidRPr="00A31CF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A31CF9" w:rsidRPr="00A31CF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Определената ставка е на база изчисленията на външен изпълнител. Изчисляването на </w:t>
            </w:r>
            <w:proofErr w:type="spellStart"/>
            <w:r w:rsidR="00A31CF9" w:rsidRPr="00A31CF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компенстарното</w:t>
            </w:r>
            <w:proofErr w:type="spellEnd"/>
            <w:r w:rsidR="00A31CF9" w:rsidRPr="00A31CF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плащане е направено чрез осредняване при отчитане на размера на пропуснатите ползи и повишени разходи, при прилагане на методите на биологичното земеделие.</w:t>
            </w:r>
            <w:r w:rsidR="00A31CF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 xml:space="preserve"> </w:t>
            </w:r>
            <w:r w:rsidR="000E1A2F" w:rsidRPr="000030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/>
              </w:rPr>
              <w:t>Очакваните площи са определени на базата на очаквания ръст на площите под контрол спрямо използваемата земеделска площ</w:t>
            </w:r>
            <w:r w:rsidRPr="00B25A6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</w:tbl>
    <w:p w14:paraId="20CCBBD9" w14:textId="77777777" w:rsidR="00B25A66" w:rsidRDefault="00B25A66" w:rsidP="000E1A2F">
      <w:pPr>
        <w:spacing w:before="20" w:after="2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bg-BG"/>
        </w:rPr>
      </w:pPr>
    </w:p>
    <w:p w14:paraId="789E9F67" w14:textId="77777777" w:rsidR="000E1A2F" w:rsidRPr="003C1D9D" w:rsidRDefault="000E1A2F" w:rsidP="000E1A2F">
      <w:pPr>
        <w:spacing w:before="20" w:after="20" w:line="240" w:lineRule="auto"/>
        <w:outlineLvl w:val="4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</w:rPr>
      </w:pPr>
      <w:bookmarkStart w:id="15" w:name="_Toc256000016"/>
    </w:p>
    <w:p w14:paraId="78563384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1E227438" w14:textId="77777777" w:rsidR="00636ECF" w:rsidRPr="00636ECF" w:rsidRDefault="00636ECF" w:rsidP="00636EC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  <w:r w:rsidRPr="00636ECF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  <w:t>13 Планирани единични суми — финансова таблица с крайни продукти</w:t>
      </w:r>
    </w:p>
    <w:p w14:paraId="2AD13D52" w14:textId="77777777" w:rsidR="00636ECF" w:rsidRPr="00636ECF" w:rsidRDefault="00636ECF" w:rsidP="00636EC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09"/>
        <w:gridCol w:w="2693"/>
        <w:gridCol w:w="709"/>
        <w:gridCol w:w="709"/>
        <w:gridCol w:w="567"/>
        <w:gridCol w:w="850"/>
        <w:gridCol w:w="1843"/>
        <w:gridCol w:w="1417"/>
        <w:gridCol w:w="1276"/>
        <w:gridCol w:w="1986"/>
      </w:tblGrid>
      <w:tr w:rsidR="00636ECF" w:rsidRPr="00636ECF" w14:paraId="4D623264" w14:textId="77777777" w:rsidTr="00CC5313">
        <w:trPr>
          <w:trHeight w:val="160"/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A3660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lastRenderedPageBreak/>
              <w:t>Група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74D492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Планирана единична сума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0BBAC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Финансова година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87686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B7C88C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9582D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C9661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E8774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7F33B9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F01E1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2029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BF490D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lang w:val="bg-BG"/>
              </w:rPr>
              <w:t>Общо за периода 2023—2029 г.</w:t>
            </w:r>
          </w:p>
        </w:tc>
      </w:tr>
      <w:tr w:rsidR="00636ECF" w:rsidRPr="00636ECF" w14:paraId="716DA20C" w14:textId="77777777" w:rsidTr="00CC5313">
        <w:trPr>
          <w:trHeight w:val="160"/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3408C9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1D46C" w14:textId="6791C348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 xml:space="preserve">Био животновъдство – от </w:t>
            </w: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>0.</w:t>
            </w: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3</w:t>
            </w: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</w:t>
            </w: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 xml:space="preserve"> до 1 ЖЕ/ха (Безвъзмездни средства - Среден)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FF10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Планирана единична сума (общо публични разходи в 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BDBC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A7E3E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9BF0E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34E35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CC2417" w14:textId="7F69E875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516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16238" w14:textId="521C6ED0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516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1CC59" w14:textId="6B072661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516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9292F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636ECF" w:rsidRPr="00636ECF" w14:paraId="6994DCF0" w14:textId="77777777" w:rsidTr="00CC5313">
        <w:trPr>
          <w:trHeight w:val="160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EAC7C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5BC9EC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E110A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Максимална планирана средна единична сума (в 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0903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95F34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7623D6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98955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4B62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6CFB6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FB3C2E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079FD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636ECF" w:rsidRPr="00636ECF" w14:paraId="250038C2" w14:textId="77777777" w:rsidTr="00CC5313">
        <w:trPr>
          <w:trHeight w:val="705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CD0F6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924D1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294A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O.17 (единица: Хектари)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ABAAD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83A91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B9D9A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9D704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A858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61540C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23F8E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CF35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E40EC0" w:rsidRPr="00636ECF" w14:paraId="545F1679" w14:textId="77777777" w:rsidTr="00CC5313">
        <w:trPr>
          <w:gridAfter w:val="10"/>
          <w:wAfter w:w="14459" w:type="dxa"/>
          <w:trHeight w:val="458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192D4" w14:textId="77777777" w:rsidR="00E40EC0" w:rsidRPr="00636ECF" w:rsidRDefault="00E40EC0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636ECF" w:rsidRPr="008B032A" w14:paraId="5DC8E0A8" w14:textId="77777777" w:rsidTr="00CC5313">
        <w:trPr>
          <w:trHeight w:val="160"/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E12AC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4F2DD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ОБЩО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E9DBE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O.17 (единица: Хектари)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67FFA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880B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E1590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E1A8B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D0930" w14:textId="072F3AD2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51,477.75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61CE0" w14:textId="50111ECA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56,625.53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E9E2F" w14:textId="4357A8B9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56,625.53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73E9F" w14:textId="08B45B18" w:rsidR="00636ECF" w:rsidRPr="008B032A" w:rsidRDefault="00636ECF" w:rsidP="00636ECF">
            <w:pPr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</w:pPr>
            <w:r w:rsidRPr="008B032A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  <w:t xml:space="preserve">Сума: </w:t>
            </w:r>
            <w:r w:rsidRPr="008B032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</w:rPr>
              <w:t xml:space="preserve"> </w:t>
            </w:r>
            <w:r w:rsidR="008B032A" w:rsidRPr="008B032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</w:rPr>
              <w:t>164 728</w:t>
            </w:r>
            <w:r w:rsidR="005F353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  <w:t>,00</w:t>
            </w:r>
            <w:r w:rsidRPr="008B032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</w:rPr>
              <w:t xml:space="preserve">          </w:t>
            </w:r>
          </w:p>
          <w:p w14:paraId="4C6A59E4" w14:textId="601B75CB" w:rsidR="00636ECF" w:rsidRPr="008B032A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</w:pPr>
            <w:r w:rsidRPr="008B032A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  <w:t xml:space="preserve">Макс.: </w:t>
            </w:r>
            <w:r w:rsidRPr="008B032A">
              <w:rPr>
                <w:rFonts w:ascii="Times New Roman" w:eastAsia="Times New Roman" w:hAnsi="Times New Roman" w:cs="Times New Roman"/>
                <w:b/>
                <w:bCs/>
                <w:iCs/>
                <w:noProof/>
                <w:color w:val="000000"/>
                <w:sz w:val="24"/>
                <w:szCs w:val="26"/>
                <w:highlight w:val="yellow"/>
                <w:lang w:val="en-GB"/>
              </w:rPr>
              <w:t xml:space="preserve"> </w:t>
            </w:r>
            <w:r w:rsidRPr="008B032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  <w:t>56</w:t>
            </w:r>
            <w:r w:rsidR="002A24DA" w:rsidRPr="008B032A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  <w:t xml:space="preserve"> 625,33</w:t>
            </w:r>
          </w:p>
          <w:p w14:paraId="27074AAF" w14:textId="77777777" w:rsidR="00636ECF" w:rsidRPr="008B032A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highlight w:val="yellow"/>
                <w:lang w:val="bg-BG"/>
              </w:rPr>
            </w:pPr>
          </w:p>
        </w:tc>
      </w:tr>
      <w:tr w:rsidR="00292606" w:rsidRPr="00636ECF" w14:paraId="2AD9834E" w14:textId="77777777" w:rsidTr="00CC5313">
        <w:trPr>
          <w:trHeight w:val="160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7900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1EB63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00E81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94707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69B0E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734CF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1E968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3E617" w14:textId="391BF76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>26,562,519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ED9BF" w14:textId="0DE15B45" w:rsidR="00292606" w:rsidRPr="00292606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>29,218,771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429D" w14:textId="087AC26A" w:rsidR="00292606" w:rsidRPr="00292606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29,218,771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C4CCA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</w:rPr>
              <w:t>85 000 000</w:t>
            </w:r>
          </w:p>
          <w:p w14:paraId="0BFAAD5D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292606" w:rsidRPr="00636ECF" w14:paraId="78AFC99F" w14:textId="77777777" w:rsidTr="00CC5313">
        <w:trPr>
          <w:trHeight w:val="160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F1BDA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C7634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F740B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Годишно ориентировъчно разпределение на финансови средства (принос на Съюза в 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3AAF3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22E21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07996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541E9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E805A" w14:textId="07DFE619" w:rsidR="00292606" w:rsidRPr="00292606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>10,625,008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EEE83" w14:textId="77BD1AD9" w:rsidR="00292606" w:rsidRPr="00292606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11,687,508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20EE0F" w14:textId="3FE19E89" w:rsidR="00292606" w:rsidRPr="00292606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292606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 xml:space="preserve"> 11,687,508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598074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en-GB"/>
              </w:rPr>
              <w:t>34 000 000</w:t>
            </w:r>
          </w:p>
          <w:p w14:paraId="0AA1B52A" w14:textId="77777777" w:rsidR="00292606" w:rsidRPr="00636ECF" w:rsidRDefault="00292606" w:rsidP="00292606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636ECF" w:rsidRPr="00636ECF" w14:paraId="7537F0A7" w14:textId="77777777" w:rsidTr="00CC5313">
        <w:trPr>
          <w:trHeight w:val="160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6CFE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F27D3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9F4C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От които необходими за постигането на минималния размер на разпределяните финансови средства, посочен в приложение XII (приложимо към член 95, параграф 1 съгласно членове 73 и 75) (общо публични разходи в 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05BD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F65DA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F31884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003BE5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6A605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1BE1E4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593A9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E9E33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  <w:tr w:rsidR="00636ECF" w:rsidRPr="00636ECF" w14:paraId="56367A41" w14:textId="77777777" w:rsidTr="00CC5313">
        <w:trPr>
          <w:trHeight w:val="160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826AF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0F6B0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4CC86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  <w:r w:rsidRPr="00636ECF"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  <w:t>От които необходими за постигането на минималния размер на разпределяните финансови средства, посочен в приложение XII (вноска на Съюза в евро)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723FF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6CB61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282FF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84707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9C1F1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211B1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D96A8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7F52" w14:textId="77777777" w:rsidR="00636ECF" w:rsidRPr="00636ECF" w:rsidRDefault="00636ECF" w:rsidP="00636ECF">
            <w:pPr>
              <w:rPr>
                <w:rFonts w:ascii="Times New Roman" w:eastAsia="Times New Roman" w:hAnsi="Times New Roman" w:cs="Times New Roman"/>
                <w:bCs/>
                <w:iCs/>
                <w:noProof/>
                <w:color w:val="000000"/>
                <w:sz w:val="24"/>
                <w:szCs w:val="26"/>
                <w:lang w:val="bg-BG"/>
              </w:rPr>
            </w:pPr>
          </w:p>
        </w:tc>
      </w:tr>
    </w:tbl>
    <w:p w14:paraId="1E034DF5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7FD28558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4A527CE6" w14:textId="77777777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598E6E2D" w14:textId="2755D3D6" w:rsidR="000E1A2F" w:rsidRDefault="000E1A2F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p w14:paraId="22AC8FBC" w14:textId="25E6821C" w:rsidR="00006868" w:rsidRDefault="00006868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bookmarkEnd w:id="15"/>
    <w:p w14:paraId="3B438FD0" w14:textId="1D9FA297" w:rsidR="00006868" w:rsidRPr="00144255" w:rsidRDefault="00006868" w:rsidP="000E1A2F">
      <w:pP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6"/>
          <w:lang w:val="bg-BG"/>
        </w:rPr>
      </w:pPr>
    </w:p>
    <w:sectPr w:rsidR="00006868" w:rsidRPr="00144255" w:rsidSect="000E1A2F">
      <w:pgSz w:w="16838" w:h="11906" w:orient="landscape"/>
      <w:pgMar w:top="936" w:right="720" w:bottom="720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045C6"/>
    <w:multiLevelType w:val="hybridMultilevel"/>
    <w:tmpl w:val="F406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7052C"/>
    <w:multiLevelType w:val="hybridMultilevel"/>
    <w:tmpl w:val="3EB89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D0CA3"/>
    <w:multiLevelType w:val="hybridMultilevel"/>
    <w:tmpl w:val="E2F6A2F2"/>
    <w:lvl w:ilvl="0" w:tplc="B8FAEE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F6999"/>
    <w:multiLevelType w:val="hybridMultilevel"/>
    <w:tmpl w:val="154C6B5C"/>
    <w:lvl w:ilvl="0" w:tplc="AFC8050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B404C"/>
    <w:multiLevelType w:val="hybridMultilevel"/>
    <w:tmpl w:val="AE3E2DDE"/>
    <w:lvl w:ilvl="0" w:tplc="056ED00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475FF"/>
    <w:multiLevelType w:val="hybridMultilevel"/>
    <w:tmpl w:val="F9FC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7C"/>
    <w:rsid w:val="00004EE3"/>
    <w:rsid w:val="00006868"/>
    <w:rsid w:val="00025801"/>
    <w:rsid w:val="00027B54"/>
    <w:rsid w:val="00051BE2"/>
    <w:rsid w:val="00061F7C"/>
    <w:rsid w:val="00077531"/>
    <w:rsid w:val="00082DA9"/>
    <w:rsid w:val="00087ADA"/>
    <w:rsid w:val="000B30CF"/>
    <w:rsid w:val="000C68A3"/>
    <w:rsid w:val="000D07FF"/>
    <w:rsid w:val="000D3501"/>
    <w:rsid w:val="000D5FB1"/>
    <w:rsid w:val="000E1A2F"/>
    <w:rsid w:val="000E2D1D"/>
    <w:rsid w:val="000E3EC8"/>
    <w:rsid w:val="00101E0C"/>
    <w:rsid w:val="00107567"/>
    <w:rsid w:val="0011708D"/>
    <w:rsid w:val="00121F6A"/>
    <w:rsid w:val="00122C88"/>
    <w:rsid w:val="00127EEA"/>
    <w:rsid w:val="00172C3A"/>
    <w:rsid w:val="00173E7D"/>
    <w:rsid w:val="00181877"/>
    <w:rsid w:val="00194700"/>
    <w:rsid w:val="001D6B44"/>
    <w:rsid w:val="001F2925"/>
    <w:rsid w:val="00205B2F"/>
    <w:rsid w:val="00214F8D"/>
    <w:rsid w:val="002164BD"/>
    <w:rsid w:val="00246020"/>
    <w:rsid w:val="00260575"/>
    <w:rsid w:val="00267849"/>
    <w:rsid w:val="00285FF9"/>
    <w:rsid w:val="00292606"/>
    <w:rsid w:val="002A24DA"/>
    <w:rsid w:val="002E4FEA"/>
    <w:rsid w:val="003325E9"/>
    <w:rsid w:val="003910CB"/>
    <w:rsid w:val="003C39C1"/>
    <w:rsid w:val="003C5586"/>
    <w:rsid w:val="003E76E0"/>
    <w:rsid w:val="00442C79"/>
    <w:rsid w:val="004C68E5"/>
    <w:rsid w:val="004F53B3"/>
    <w:rsid w:val="00505494"/>
    <w:rsid w:val="0051582C"/>
    <w:rsid w:val="0054682F"/>
    <w:rsid w:val="005666CD"/>
    <w:rsid w:val="0057531B"/>
    <w:rsid w:val="00597B51"/>
    <w:rsid w:val="005A4C67"/>
    <w:rsid w:val="005D4D96"/>
    <w:rsid w:val="005E3692"/>
    <w:rsid w:val="005F353A"/>
    <w:rsid w:val="00602229"/>
    <w:rsid w:val="00603AD2"/>
    <w:rsid w:val="006328D3"/>
    <w:rsid w:val="00636ECF"/>
    <w:rsid w:val="006517D7"/>
    <w:rsid w:val="0066054F"/>
    <w:rsid w:val="00675C2B"/>
    <w:rsid w:val="00683F93"/>
    <w:rsid w:val="00692992"/>
    <w:rsid w:val="00694DFE"/>
    <w:rsid w:val="006A33A6"/>
    <w:rsid w:val="006D0AAB"/>
    <w:rsid w:val="006D1BD7"/>
    <w:rsid w:val="006D6558"/>
    <w:rsid w:val="006E3433"/>
    <w:rsid w:val="007128FC"/>
    <w:rsid w:val="00724520"/>
    <w:rsid w:val="0076368E"/>
    <w:rsid w:val="0077122D"/>
    <w:rsid w:val="007B740B"/>
    <w:rsid w:val="007C5F01"/>
    <w:rsid w:val="007D01BE"/>
    <w:rsid w:val="007D1270"/>
    <w:rsid w:val="00827359"/>
    <w:rsid w:val="00833288"/>
    <w:rsid w:val="008465DD"/>
    <w:rsid w:val="00846CF4"/>
    <w:rsid w:val="008622E1"/>
    <w:rsid w:val="0087166A"/>
    <w:rsid w:val="008721DE"/>
    <w:rsid w:val="00891CC1"/>
    <w:rsid w:val="008A2DB5"/>
    <w:rsid w:val="008A6F7E"/>
    <w:rsid w:val="008B032A"/>
    <w:rsid w:val="008C4AF7"/>
    <w:rsid w:val="008F19F8"/>
    <w:rsid w:val="00906665"/>
    <w:rsid w:val="00924C34"/>
    <w:rsid w:val="00930CAA"/>
    <w:rsid w:val="00952E6E"/>
    <w:rsid w:val="009A4075"/>
    <w:rsid w:val="009B38F9"/>
    <w:rsid w:val="009E2DC2"/>
    <w:rsid w:val="009E6217"/>
    <w:rsid w:val="009E63B4"/>
    <w:rsid w:val="009F1A0C"/>
    <w:rsid w:val="00A137AE"/>
    <w:rsid w:val="00A2113A"/>
    <w:rsid w:val="00A24DB7"/>
    <w:rsid w:val="00A31CF9"/>
    <w:rsid w:val="00A34748"/>
    <w:rsid w:val="00A46B5C"/>
    <w:rsid w:val="00A5080B"/>
    <w:rsid w:val="00A61E1A"/>
    <w:rsid w:val="00A84068"/>
    <w:rsid w:val="00AC23C0"/>
    <w:rsid w:val="00AC76D8"/>
    <w:rsid w:val="00AF11F1"/>
    <w:rsid w:val="00B0132B"/>
    <w:rsid w:val="00B25A66"/>
    <w:rsid w:val="00BB773F"/>
    <w:rsid w:val="00BC561A"/>
    <w:rsid w:val="00BD423F"/>
    <w:rsid w:val="00BE3250"/>
    <w:rsid w:val="00BF03A4"/>
    <w:rsid w:val="00C027FC"/>
    <w:rsid w:val="00C16A27"/>
    <w:rsid w:val="00C418F8"/>
    <w:rsid w:val="00C44294"/>
    <w:rsid w:val="00C81E25"/>
    <w:rsid w:val="00CC6920"/>
    <w:rsid w:val="00D03886"/>
    <w:rsid w:val="00D3707A"/>
    <w:rsid w:val="00D70694"/>
    <w:rsid w:val="00D70CB5"/>
    <w:rsid w:val="00D713C0"/>
    <w:rsid w:val="00DA0D2D"/>
    <w:rsid w:val="00DB2B88"/>
    <w:rsid w:val="00DF4916"/>
    <w:rsid w:val="00DF77CC"/>
    <w:rsid w:val="00E12C58"/>
    <w:rsid w:val="00E40EC0"/>
    <w:rsid w:val="00E96FE4"/>
    <w:rsid w:val="00F04184"/>
    <w:rsid w:val="00F56F25"/>
    <w:rsid w:val="00F92B91"/>
    <w:rsid w:val="00FE688D"/>
    <w:rsid w:val="00FF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0E7C6"/>
  <w15:chartTrackingRefBased/>
  <w15:docId w15:val="{B0943231-0B40-4A66-A24C-81AE5FCA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0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uill-better-table">
    <w:name w:val="quill-better-table"/>
    <w:basedOn w:val="TableNormal"/>
    <w:rsid w:val="00763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styleId="ListParagraph">
    <w:name w:val="List Paragraph"/>
    <w:basedOn w:val="Normal"/>
    <w:uiPriority w:val="34"/>
    <w:qFormat/>
    <w:rsid w:val="000C68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06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37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7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7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3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359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080B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5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73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0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2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54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2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2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42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90434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91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1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1690A-0732-46F5-9D14-153DD4D9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3790</Words>
  <Characters>21607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Lidiya Chakrakchieva</dc:creator>
  <cp:keywords/>
  <dc:description/>
  <cp:lastModifiedBy>Miglena Hadzhiyska</cp:lastModifiedBy>
  <cp:revision>10</cp:revision>
  <dcterms:created xsi:type="dcterms:W3CDTF">2025-09-09T10:38:00Z</dcterms:created>
  <dcterms:modified xsi:type="dcterms:W3CDTF">2025-09-09T11:01:00Z</dcterms:modified>
</cp:coreProperties>
</file>